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EE" w:rsidRDefault="0014484A">
      <w:pPr>
        <w:rPr>
          <w:rFonts w:ascii="Arial" w:hAnsi="Arial" w:cs="Arial"/>
          <w:b/>
          <w:u w:val="single"/>
        </w:rPr>
      </w:pPr>
      <w:r w:rsidRPr="0014484A">
        <w:rPr>
          <w:rFonts w:ascii="Arial" w:hAnsi="Arial" w:cs="Arial"/>
          <w:b/>
          <w:noProof/>
          <w:lang w:eastAsia="ja-JP"/>
        </w:rPr>
        <w:drawing>
          <wp:inline distT="0" distB="0" distL="0" distR="0">
            <wp:extent cx="5943600" cy="3117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PS_LOGO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18" w:rsidRDefault="0087039B">
      <w:pPr>
        <w:rPr>
          <w:rFonts w:ascii="Arial" w:hAnsi="Arial" w:cs="Arial"/>
          <w:color w:val="943634" w:themeColor="accent2" w:themeShade="BF"/>
        </w:rPr>
      </w:pPr>
      <w:r w:rsidRPr="00034415">
        <w:rPr>
          <w:rFonts w:ascii="Arial" w:hAnsi="Arial" w:cs="Arial"/>
          <w:b/>
          <w:u w:val="single"/>
        </w:rPr>
        <w:t>Product Name</w:t>
      </w:r>
      <w:r w:rsidRPr="00034415">
        <w:rPr>
          <w:rFonts w:ascii="Arial" w:hAnsi="Arial" w:cs="Arial"/>
        </w:rPr>
        <w:t xml:space="preserve"> </w:t>
      </w:r>
    </w:p>
    <w:p w:rsidR="002629D2" w:rsidRPr="002629D2" w:rsidRDefault="008600C9" w:rsidP="00262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DEA102500LT-9052A1 Multilayer LFP + </w:t>
      </w:r>
      <w:proofErr w:type="spellStart"/>
      <w:r>
        <w:rPr>
          <w:rFonts w:ascii="Arial" w:hAnsi="Arial" w:cs="Arial"/>
        </w:rPr>
        <w:t>Balun</w:t>
      </w:r>
      <w:proofErr w:type="spellEnd"/>
      <w:r w:rsidR="00DF30BA">
        <w:rPr>
          <w:rFonts w:ascii="Arial" w:hAnsi="Arial" w:cs="Arial"/>
        </w:rPr>
        <w:t xml:space="preserve"> for BLE</w:t>
      </w:r>
    </w:p>
    <w:p w:rsidR="00C20D18" w:rsidRDefault="0087039B">
      <w:pPr>
        <w:rPr>
          <w:rFonts w:ascii="Arial" w:hAnsi="Arial" w:cs="Arial"/>
        </w:rPr>
      </w:pPr>
      <w:r w:rsidRPr="00034415">
        <w:rPr>
          <w:rFonts w:ascii="Arial" w:hAnsi="Arial" w:cs="Arial"/>
          <w:b/>
          <w:u w:val="single"/>
        </w:rPr>
        <w:t>Product Summary</w:t>
      </w:r>
      <w:r w:rsidRPr="00034415">
        <w:rPr>
          <w:rFonts w:ascii="Arial" w:hAnsi="Arial" w:cs="Arial"/>
        </w:rPr>
        <w:t xml:space="preserve"> </w:t>
      </w:r>
    </w:p>
    <w:p w:rsidR="002629D2" w:rsidRPr="0076526C" w:rsidRDefault="00DF7B9A" w:rsidP="002629D2">
      <w:pPr>
        <w:rPr>
          <w:rFonts w:ascii="Arial" w:hAnsi="Arial" w:cs="Arial"/>
        </w:rPr>
      </w:pPr>
      <w:r>
        <w:rPr>
          <w:rFonts w:ascii="Arial" w:hAnsi="Arial" w:cs="Arial"/>
        </w:rPr>
        <w:t>Multilayer Ceramic Low P</w:t>
      </w:r>
      <w:r w:rsidR="00BD4005">
        <w:rPr>
          <w:rFonts w:ascii="Arial" w:hAnsi="Arial" w:cs="Arial"/>
        </w:rPr>
        <w:t xml:space="preserve">ass Filter + </w:t>
      </w:r>
      <w:proofErr w:type="spellStart"/>
      <w:r w:rsidR="00BD4005">
        <w:rPr>
          <w:rFonts w:ascii="Arial" w:hAnsi="Arial" w:cs="Arial"/>
        </w:rPr>
        <w:t>Balun</w:t>
      </w:r>
      <w:proofErr w:type="spellEnd"/>
      <w:r w:rsidR="00BD4005">
        <w:rPr>
          <w:rFonts w:ascii="Arial" w:hAnsi="Arial" w:cs="Arial"/>
        </w:rPr>
        <w:t xml:space="preserve"> combined in one compact packaging</w:t>
      </w:r>
    </w:p>
    <w:p w:rsidR="0087039B" w:rsidRDefault="0087039B" w:rsidP="00E0291A">
      <w:pPr>
        <w:rPr>
          <w:rFonts w:ascii="Arial" w:hAnsi="Arial" w:cs="Arial"/>
        </w:rPr>
      </w:pPr>
      <w:r w:rsidRPr="0076526C">
        <w:rPr>
          <w:rFonts w:ascii="Arial" w:hAnsi="Arial" w:cs="Arial"/>
          <w:b/>
          <w:u w:val="single"/>
        </w:rPr>
        <w:t>Product Details</w:t>
      </w:r>
    </w:p>
    <w:p w:rsidR="002548C8" w:rsidRPr="0076526C" w:rsidRDefault="00DF7B9A" w:rsidP="00E0291A">
      <w:pPr>
        <w:rPr>
          <w:rFonts w:ascii="Arial" w:hAnsi="Arial" w:cs="Arial"/>
        </w:rPr>
      </w:pPr>
      <w:r w:rsidRPr="0076526C">
        <w:rPr>
          <w:rFonts w:ascii="Arial" w:hAnsi="Arial" w:cs="Arial"/>
        </w:rPr>
        <w:t xml:space="preserve">TDK’s </w:t>
      </w:r>
      <w:r>
        <w:rPr>
          <w:rFonts w:ascii="Arial" w:hAnsi="Arial" w:cs="Arial"/>
        </w:rPr>
        <w:t xml:space="preserve">DEA102500LT-9052A1 is a multilayer low pass filter + </w:t>
      </w:r>
      <w:proofErr w:type="spellStart"/>
      <w:r>
        <w:rPr>
          <w:rFonts w:ascii="Arial" w:hAnsi="Arial" w:cs="Arial"/>
        </w:rPr>
        <w:t>balun</w:t>
      </w:r>
      <w:proofErr w:type="spellEnd"/>
      <w:r>
        <w:rPr>
          <w:rFonts w:ascii="Arial" w:hAnsi="Arial" w:cs="Arial"/>
        </w:rPr>
        <w:t xml:space="preserve"> </w:t>
      </w:r>
      <w:r w:rsidR="004C2B98">
        <w:rPr>
          <w:rFonts w:ascii="Arial" w:hAnsi="Arial" w:cs="Arial"/>
        </w:rPr>
        <w:t xml:space="preserve">in one </w:t>
      </w:r>
      <w:r>
        <w:rPr>
          <w:rFonts w:ascii="Arial" w:hAnsi="Arial" w:cs="Arial"/>
        </w:rPr>
        <w:t>package designed for Bluetooth Low Energy applications and matched to</w:t>
      </w:r>
      <w:r w:rsidR="006A4791">
        <w:rPr>
          <w:rFonts w:ascii="Arial" w:hAnsi="Arial" w:cs="Arial"/>
        </w:rPr>
        <w:t xml:space="preserve"> NXP Semiconductor NxH2003 chip</w:t>
      </w:r>
      <w:r>
        <w:rPr>
          <w:rFonts w:ascii="Arial" w:hAnsi="Arial" w:cs="Arial"/>
        </w:rPr>
        <w:t>set</w:t>
      </w:r>
      <w:r w:rsidR="006A4791">
        <w:rPr>
          <w:rFonts w:ascii="Arial" w:hAnsi="Arial" w:cs="Arial"/>
        </w:rPr>
        <w:t>.</w:t>
      </w:r>
      <w:r w:rsidR="006C6947">
        <w:rPr>
          <w:rFonts w:ascii="Arial" w:hAnsi="Arial" w:cs="Arial"/>
        </w:rPr>
        <w:t xml:space="preserve"> The compact case size and low insertion loss (0.62dB typ.) make this DEA series product ideal for wearable and consumer product applications.</w:t>
      </w:r>
    </w:p>
    <w:p w:rsidR="00C20D18" w:rsidRPr="0076526C" w:rsidRDefault="0087039B" w:rsidP="00C20D18">
      <w:pPr>
        <w:rPr>
          <w:rFonts w:ascii="Arial" w:hAnsi="Arial" w:cs="Arial"/>
        </w:rPr>
      </w:pPr>
      <w:r w:rsidRPr="0076526C">
        <w:rPr>
          <w:rFonts w:ascii="Arial" w:hAnsi="Arial" w:cs="Arial"/>
          <w:b/>
          <w:u w:val="single"/>
        </w:rPr>
        <w:t>Features and Benefits</w:t>
      </w:r>
      <w:r w:rsidRPr="0076526C">
        <w:rPr>
          <w:rFonts w:ascii="Arial" w:hAnsi="Arial" w:cs="Arial"/>
        </w:rPr>
        <w:t xml:space="preserve"> </w:t>
      </w:r>
    </w:p>
    <w:p w:rsidR="00BA781B" w:rsidRDefault="00BA781B" w:rsidP="005F01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LPF + </w:t>
      </w:r>
      <w:proofErr w:type="spellStart"/>
      <w:r>
        <w:rPr>
          <w:rFonts w:ascii="Arial" w:eastAsia="MS Mincho" w:hAnsi="Arial" w:cs="Arial"/>
          <w:lang w:eastAsia="ja-JP"/>
        </w:rPr>
        <w:t>Balun</w:t>
      </w:r>
      <w:proofErr w:type="spellEnd"/>
      <w:r>
        <w:rPr>
          <w:rFonts w:ascii="Arial" w:eastAsia="MS Mincho" w:hAnsi="Arial" w:cs="Arial"/>
          <w:lang w:eastAsia="ja-JP"/>
        </w:rPr>
        <w:t xml:space="preserve"> in one design</w:t>
      </w:r>
    </w:p>
    <w:p w:rsidR="008600C9" w:rsidRDefault="00DF7B9A" w:rsidP="005F01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Com</w:t>
      </w:r>
      <w:r w:rsidR="00BA781B">
        <w:rPr>
          <w:rFonts w:ascii="Arial" w:eastAsia="MS Mincho" w:hAnsi="Arial" w:cs="Arial"/>
          <w:lang w:eastAsia="ja-JP"/>
        </w:rPr>
        <w:t xml:space="preserve">pact case size </w:t>
      </w:r>
      <w:r>
        <w:rPr>
          <w:rFonts w:ascii="Arial" w:eastAsia="MS Mincho" w:hAnsi="Arial" w:cs="Arial"/>
          <w:lang w:eastAsia="ja-JP"/>
        </w:rPr>
        <w:t>(EIA 0402/1005 Metric)</w:t>
      </w:r>
    </w:p>
    <w:p w:rsidR="00DF7B9A" w:rsidRDefault="00DF7B9A" w:rsidP="005F01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Low insertion loss (typ. 0.62dB)</w:t>
      </w:r>
    </w:p>
    <w:p w:rsidR="00332F2C" w:rsidRPr="00BA781B" w:rsidRDefault="00DF7B9A" w:rsidP="005F01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  <w:r w:rsidRPr="00BA781B">
        <w:rPr>
          <w:rFonts w:ascii="Arial" w:eastAsia="MS Mincho" w:hAnsi="Arial" w:cs="Arial"/>
          <w:lang w:eastAsia="ja-JP"/>
        </w:rPr>
        <w:t>Matched to NXP NxH2003 chipset</w:t>
      </w:r>
    </w:p>
    <w:p w:rsidR="007D5E44" w:rsidRPr="007D5E44" w:rsidRDefault="007D5E44" w:rsidP="007D5E4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7039B" w:rsidRPr="00ED59EE" w:rsidRDefault="0087039B">
      <w:pPr>
        <w:rPr>
          <w:rFonts w:ascii="Arial" w:hAnsi="Arial" w:cs="Arial"/>
          <w:color w:val="943634" w:themeColor="accent2" w:themeShade="BF"/>
        </w:rPr>
      </w:pPr>
      <w:r w:rsidRPr="00034415">
        <w:rPr>
          <w:rFonts w:ascii="Arial" w:hAnsi="Arial" w:cs="Arial"/>
          <w:b/>
          <w:u w:val="single"/>
        </w:rPr>
        <w:t>Applications</w:t>
      </w:r>
      <w:r w:rsidRPr="00034415">
        <w:rPr>
          <w:rFonts w:ascii="Arial" w:hAnsi="Arial" w:cs="Arial"/>
        </w:rPr>
        <w:t xml:space="preserve"> </w:t>
      </w:r>
    </w:p>
    <w:p w:rsidR="00B12B9D" w:rsidRDefault="00BA781B" w:rsidP="00D16C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Bluetooth / Bluetooth Low Energy</w:t>
      </w:r>
    </w:p>
    <w:p w:rsidR="00BA781B" w:rsidRDefault="00BA781B" w:rsidP="00D16C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Internet of Things</w:t>
      </w:r>
    </w:p>
    <w:p w:rsidR="00BA781B" w:rsidRDefault="00BA781B" w:rsidP="00D16C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Wearables</w:t>
      </w:r>
      <w:proofErr w:type="spellEnd"/>
    </w:p>
    <w:p w:rsidR="00BA781B" w:rsidRPr="00D16C9C" w:rsidRDefault="00BA781B" w:rsidP="00D16C9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Consumer products</w:t>
      </w:r>
    </w:p>
    <w:p w:rsidR="0076526C" w:rsidRPr="005F0172" w:rsidRDefault="0076526C" w:rsidP="0076526C">
      <w:pPr>
        <w:spacing w:after="0"/>
        <w:rPr>
          <w:rFonts w:ascii="Arial" w:hAnsi="Arial" w:cs="Arial"/>
        </w:rPr>
      </w:pPr>
    </w:p>
    <w:p w:rsidR="0076526C" w:rsidRPr="001C28E4" w:rsidRDefault="006A4791" w:rsidP="007652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Datasheet</w:t>
      </w:r>
      <w:bookmarkStart w:id="0" w:name="_GoBack"/>
      <w:bookmarkEnd w:id="0"/>
    </w:p>
    <w:p w:rsidR="005F0172" w:rsidRDefault="00C466C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AcroExch.Document.7" ShapeID="_x0000_i1025" DrawAspect="Icon" ObjectID="_1539074465" r:id="rId11"/>
        </w:object>
      </w:r>
      <w:r w:rsidR="005F0172">
        <w:rPr>
          <w:rFonts w:ascii="Arial" w:hAnsi="Arial" w:cs="Arial"/>
          <w:b/>
          <w:u w:val="single"/>
        </w:rPr>
        <w:br w:type="page"/>
      </w:r>
    </w:p>
    <w:p w:rsidR="0087039B" w:rsidRDefault="0087039B">
      <w:pPr>
        <w:rPr>
          <w:rFonts w:ascii="Arial" w:hAnsi="Arial" w:cs="Arial"/>
        </w:rPr>
      </w:pPr>
      <w:r w:rsidRPr="00034415">
        <w:rPr>
          <w:rFonts w:ascii="Arial" w:hAnsi="Arial" w:cs="Arial"/>
          <w:b/>
          <w:u w:val="single"/>
        </w:rPr>
        <w:lastRenderedPageBreak/>
        <w:t>Vertical/End Markets</w:t>
      </w:r>
      <w:r w:rsidRPr="00034415">
        <w:rPr>
          <w:rFonts w:ascii="Arial" w:hAnsi="Arial" w:cs="Arial"/>
        </w:rPr>
        <w:t xml:space="preserve"> (check all that apply)</w:t>
      </w:r>
    </w:p>
    <w:tbl>
      <w:tblPr>
        <w:tblStyle w:val="GridTableLight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10"/>
        <w:gridCol w:w="2797"/>
      </w:tblGrid>
      <w:tr w:rsidR="003E4EA4" w:rsidTr="0079010F">
        <w:tc>
          <w:tcPr>
            <w:tcW w:w="0" w:type="auto"/>
          </w:tcPr>
          <w:p w:rsidR="003E4EA4" w:rsidRPr="003E4EA4" w:rsidRDefault="003E4EA4" w:rsidP="003E4EA4">
            <w:pPr>
              <w:jc w:val="center"/>
              <w:rPr>
                <w:rFonts w:ascii="Arial" w:hAnsi="Arial" w:cs="Arial"/>
                <w:b/>
              </w:rPr>
            </w:pPr>
            <w:r w:rsidRPr="003E4EA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0" w:type="auto"/>
          </w:tcPr>
          <w:p w:rsidR="003E4EA4" w:rsidRPr="003E4EA4" w:rsidRDefault="003E4EA4" w:rsidP="003E4EA4">
            <w:pPr>
              <w:jc w:val="center"/>
              <w:rPr>
                <w:rFonts w:ascii="Arial" w:hAnsi="Arial" w:cs="Arial"/>
                <w:b/>
              </w:rPr>
            </w:pPr>
            <w:r w:rsidRPr="003E4EA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7" w:type="dxa"/>
          </w:tcPr>
          <w:p w:rsidR="003E4EA4" w:rsidRPr="003E4EA4" w:rsidRDefault="003E4EA4" w:rsidP="003E4EA4">
            <w:pPr>
              <w:jc w:val="center"/>
              <w:rPr>
                <w:rFonts w:ascii="Arial" w:hAnsi="Arial" w:cs="Arial"/>
                <w:b/>
              </w:rPr>
            </w:pPr>
            <w:r w:rsidRPr="003E4EA4">
              <w:rPr>
                <w:rFonts w:ascii="Arial" w:hAnsi="Arial" w:cs="Arial"/>
                <w:b/>
              </w:rPr>
              <w:t>Application</w:t>
            </w:r>
          </w:p>
        </w:tc>
      </w:tr>
      <w:tr w:rsidR="003E4EA4" w:rsidTr="0079010F">
        <w:sdt>
          <w:sdtPr>
            <w:rPr>
              <w:rFonts w:ascii="Arial" w:hAnsi="Arial" w:cs="Arial"/>
              <w:b/>
            </w:rPr>
            <w:id w:val="-11053430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3E4EA4" w:rsidRPr="00AD7913" w:rsidRDefault="00BA781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363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3E4EA4" w:rsidRPr="00AD7913" w:rsidRDefault="003E4EA4">
                <w:pPr>
                  <w:rPr>
                    <w:rFonts w:ascii="Arial" w:hAnsi="Arial" w:cs="Arial"/>
                    <w:b/>
                  </w:rPr>
                </w:pPr>
                <w:r w:rsidRPr="00AD791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797" w:type="dxa"/>
          </w:tcPr>
          <w:p w:rsidR="003E4EA4" w:rsidRDefault="003E4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</w:t>
            </w:r>
          </w:p>
        </w:tc>
      </w:tr>
      <w:tr w:rsidR="0076526C" w:rsidRPr="0076526C" w:rsidTr="0079010F">
        <w:sdt>
          <w:sdtPr>
            <w:rPr>
              <w:rFonts w:ascii="Arial" w:hAnsi="Arial" w:cs="Arial"/>
              <w:b/>
            </w:rPr>
            <w:id w:val="16740661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3E4EA4" w:rsidRPr="0076526C" w:rsidRDefault="00BA781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6760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3E4EA4" w:rsidRPr="0076526C" w:rsidRDefault="003E4EA4" w:rsidP="003E4EA4">
                <w:pPr>
                  <w:rPr>
                    <w:rFonts w:ascii="Arial" w:hAnsi="Arial" w:cs="Arial"/>
                    <w:b/>
                  </w:rPr>
                </w:pPr>
                <w:r w:rsidRPr="0076526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797" w:type="dxa"/>
          </w:tcPr>
          <w:p w:rsidR="003E4EA4" w:rsidRPr="0076526C" w:rsidRDefault="00F6397C" w:rsidP="00AD7913">
            <w:pPr>
              <w:rPr>
                <w:rFonts w:ascii="Arial" w:hAnsi="Arial" w:cs="Arial"/>
              </w:rPr>
            </w:pPr>
            <w:r w:rsidRPr="0076526C">
              <w:rPr>
                <w:rFonts w:ascii="Arial" w:hAnsi="Arial" w:cs="Arial"/>
              </w:rPr>
              <w:t>Medical</w:t>
            </w:r>
            <w:r w:rsidR="0079010F" w:rsidRPr="0076526C">
              <w:rPr>
                <w:rFonts w:ascii="Arial" w:hAnsi="Arial" w:cs="Arial"/>
              </w:rPr>
              <w:t xml:space="preserve"> </w:t>
            </w:r>
          </w:p>
        </w:tc>
      </w:tr>
      <w:tr w:rsidR="0076526C" w:rsidRPr="0076526C" w:rsidTr="0079010F">
        <w:sdt>
          <w:sdtPr>
            <w:rPr>
              <w:rFonts w:ascii="Arial" w:hAnsi="Arial" w:cs="Arial"/>
              <w:b/>
            </w:rPr>
            <w:id w:val="-91847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BA781B" w:rsidP="00AD79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5437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BA781B" w:rsidP="00AD79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2797" w:type="dxa"/>
          </w:tcPr>
          <w:p w:rsidR="00AD7913" w:rsidRPr="0076526C" w:rsidRDefault="00AD7913" w:rsidP="00AD7913">
            <w:pPr>
              <w:rPr>
                <w:rFonts w:ascii="Arial" w:hAnsi="Arial" w:cs="Arial"/>
              </w:rPr>
            </w:pPr>
            <w:r w:rsidRPr="0076526C">
              <w:rPr>
                <w:rFonts w:ascii="Arial" w:hAnsi="Arial" w:cs="Arial"/>
              </w:rPr>
              <w:t>Military</w:t>
            </w:r>
          </w:p>
        </w:tc>
      </w:tr>
      <w:tr w:rsidR="0076526C" w:rsidRPr="0076526C" w:rsidTr="0079010F">
        <w:sdt>
          <w:sdtPr>
            <w:rPr>
              <w:rFonts w:ascii="Arial" w:hAnsi="Arial" w:cs="Arial"/>
              <w:b/>
            </w:rPr>
            <w:id w:val="-108144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000BE6" w:rsidP="00AD79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051049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BA781B" w:rsidP="00AD79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2797" w:type="dxa"/>
          </w:tcPr>
          <w:p w:rsidR="00AD7913" w:rsidRPr="0076526C" w:rsidRDefault="00AD7913" w:rsidP="00AD7913">
            <w:pPr>
              <w:rPr>
                <w:rFonts w:ascii="Arial" w:hAnsi="Arial" w:cs="Arial"/>
              </w:rPr>
            </w:pPr>
            <w:r w:rsidRPr="0076526C">
              <w:rPr>
                <w:rFonts w:ascii="Arial" w:hAnsi="Arial" w:cs="Arial"/>
              </w:rPr>
              <w:t>Power</w:t>
            </w:r>
          </w:p>
        </w:tc>
      </w:tr>
      <w:tr w:rsidR="0076526C" w:rsidRPr="0076526C" w:rsidTr="0079010F">
        <w:sdt>
          <w:sdtPr>
            <w:rPr>
              <w:rFonts w:ascii="Arial" w:hAnsi="Arial" w:cs="Arial"/>
              <w:b/>
            </w:rPr>
            <w:id w:val="-116592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79010F" w:rsidP="00AD7913">
                <w:pPr>
                  <w:rPr>
                    <w:rFonts w:ascii="Arial" w:hAnsi="Arial" w:cs="Arial"/>
                    <w:b/>
                  </w:rPr>
                </w:pPr>
                <w:r w:rsidRPr="0076526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0441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AD7913" w:rsidRPr="0076526C" w:rsidRDefault="00BA781B" w:rsidP="00AD791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2797" w:type="dxa"/>
          </w:tcPr>
          <w:p w:rsidR="00AD7913" w:rsidRPr="0076526C" w:rsidRDefault="00AD7913" w:rsidP="00AD7913">
            <w:pPr>
              <w:rPr>
                <w:rFonts w:ascii="Arial" w:hAnsi="Arial" w:cs="Arial"/>
              </w:rPr>
            </w:pPr>
            <w:r w:rsidRPr="0076526C">
              <w:rPr>
                <w:rFonts w:ascii="Arial" w:hAnsi="Arial" w:cs="Arial"/>
              </w:rPr>
              <w:t>Transportation</w:t>
            </w:r>
          </w:p>
        </w:tc>
      </w:tr>
    </w:tbl>
    <w:p w:rsidR="0087039B" w:rsidRPr="0076526C" w:rsidRDefault="00AD7913">
      <w:pPr>
        <w:rPr>
          <w:rFonts w:ascii="Arial" w:hAnsi="Arial" w:cs="Arial"/>
        </w:rPr>
      </w:pPr>
      <w:r w:rsidRPr="0076526C">
        <w:rPr>
          <w:rFonts w:ascii="Arial" w:hAnsi="Arial" w:cs="Arial"/>
        </w:rPr>
        <w:t>Notes on End Markets: Medical class I and II only</w:t>
      </w:r>
    </w:p>
    <w:p w:rsidR="00C20D18" w:rsidRPr="0076526C" w:rsidRDefault="0087039B">
      <w:pPr>
        <w:rPr>
          <w:rFonts w:ascii="Arial" w:hAnsi="Arial" w:cs="Arial"/>
        </w:rPr>
      </w:pPr>
      <w:r w:rsidRPr="0076526C">
        <w:rPr>
          <w:rFonts w:ascii="Arial" w:hAnsi="Arial" w:cs="Arial"/>
          <w:b/>
          <w:u w:val="single"/>
        </w:rPr>
        <w:t>Product Keywords</w:t>
      </w:r>
      <w:r w:rsidR="00AD7913" w:rsidRPr="0076526C">
        <w:rPr>
          <w:rFonts w:ascii="Arial" w:hAnsi="Arial" w:cs="Arial"/>
          <w:b/>
          <w:u w:val="single"/>
        </w:rPr>
        <w:t>/Search Terms</w:t>
      </w:r>
      <w:r w:rsidRPr="0076526C">
        <w:rPr>
          <w:rFonts w:ascii="Arial" w:hAnsi="Arial" w:cs="Arial"/>
        </w:rPr>
        <w:t xml:space="preserve"> </w:t>
      </w:r>
    </w:p>
    <w:p w:rsidR="00332F2C" w:rsidRPr="00FB1866" w:rsidRDefault="008600C9" w:rsidP="002548C8">
      <w:pPr>
        <w:rPr>
          <w:rFonts w:ascii="Arial" w:hAnsi="Arial" w:cs="Arial"/>
          <w:sz w:val="24"/>
          <w:szCs w:val="24"/>
        </w:rPr>
      </w:pPr>
      <w:r w:rsidRPr="00FB1866">
        <w:rPr>
          <w:rFonts w:ascii="Arial" w:hAnsi="Arial" w:cs="Arial"/>
          <w:sz w:val="24"/>
          <w:szCs w:val="24"/>
        </w:rPr>
        <w:t xml:space="preserve">Low pass filter, </w:t>
      </w:r>
      <w:proofErr w:type="spellStart"/>
      <w:r w:rsidRPr="00FB1866">
        <w:rPr>
          <w:rFonts w:ascii="Arial" w:hAnsi="Arial" w:cs="Arial"/>
          <w:sz w:val="24"/>
          <w:szCs w:val="24"/>
        </w:rPr>
        <w:t>balun</w:t>
      </w:r>
      <w:proofErr w:type="spellEnd"/>
      <w:r w:rsidRPr="00FB18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1866">
        <w:rPr>
          <w:rFonts w:ascii="Arial" w:hAnsi="Arial" w:cs="Arial"/>
          <w:sz w:val="24"/>
          <w:szCs w:val="24"/>
        </w:rPr>
        <w:t>bluetooth</w:t>
      </w:r>
      <w:proofErr w:type="spellEnd"/>
      <w:r w:rsidRPr="00FB1866">
        <w:rPr>
          <w:rFonts w:ascii="Arial" w:hAnsi="Arial" w:cs="Arial"/>
          <w:sz w:val="24"/>
          <w:szCs w:val="24"/>
        </w:rPr>
        <w:t xml:space="preserve"> low energy, </w:t>
      </w:r>
      <w:proofErr w:type="spellStart"/>
      <w:r w:rsidRPr="00FB1866">
        <w:rPr>
          <w:rFonts w:ascii="Arial" w:hAnsi="Arial" w:cs="Arial"/>
          <w:sz w:val="24"/>
          <w:szCs w:val="24"/>
        </w:rPr>
        <w:t>ble</w:t>
      </w:r>
      <w:proofErr w:type="spellEnd"/>
      <w:r w:rsidRPr="00FB1866">
        <w:rPr>
          <w:rFonts w:ascii="Arial" w:hAnsi="Arial" w:cs="Arial"/>
          <w:sz w:val="24"/>
          <w:szCs w:val="24"/>
        </w:rPr>
        <w:t xml:space="preserve">, multilayer </w:t>
      </w:r>
      <w:proofErr w:type="spellStart"/>
      <w:r w:rsidRPr="00FB1866">
        <w:rPr>
          <w:rFonts w:ascii="Arial" w:hAnsi="Arial" w:cs="Arial"/>
          <w:sz w:val="24"/>
          <w:szCs w:val="24"/>
        </w:rPr>
        <w:t>balun</w:t>
      </w:r>
      <w:proofErr w:type="spellEnd"/>
      <w:r w:rsidRPr="00FB18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0BE6" w:rsidRPr="00FB1866">
        <w:rPr>
          <w:rFonts w:ascii="Arial" w:hAnsi="Arial" w:cs="Arial"/>
          <w:sz w:val="24"/>
          <w:szCs w:val="24"/>
        </w:rPr>
        <w:t>lpf</w:t>
      </w:r>
      <w:proofErr w:type="spellEnd"/>
      <w:r w:rsidR="00BA781B" w:rsidRPr="00FB1866">
        <w:rPr>
          <w:rFonts w:ascii="Arial" w:hAnsi="Arial" w:cs="Arial"/>
          <w:sz w:val="24"/>
          <w:szCs w:val="24"/>
        </w:rPr>
        <w:t xml:space="preserve">, wearable, </w:t>
      </w:r>
      <w:proofErr w:type="spellStart"/>
      <w:r w:rsidR="00BA781B" w:rsidRPr="00FB1866">
        <w:rPr>
          <w:rFonts w:ascii="Arial" w:hAnsi="Arial" w:cs="Arial"/>
          <w:sz w:val="24"/>
          <w:szCs w:val="24"/>
        </w:rPr>
        <w:t>IoT</w:t>
      </w:r>
      <w:proofErr w:type="spellEnd"/>
      <w:r w:rsidR="00BA781B" w:rsidRPr="00FB1866">
        <w:rPr>
          <w:rFonts w:ascii="Arial" w:hAnsi="Arial" w:cs="Arial"/>
          <w:sz w:val="24"/>
          <w:szCs w:val="24"/>
        </w:rPr>
        <w:t>, Internet of things, PAN, NxH2003, NXP</w:t>
      </w:r>
      <w:r w:rsidR="00000BE6" w:rsidRPr="00FB1866">
        <w:rPr>
          <w:rFonts w:ascii="Arial" w:hAnsi="Arial" w:cs="Arial"/>
          <w:sz w:val="24"/>
          <w:szCs w:val="24"/>
        </w:rPr>
        <w:t xml:space="preserve"> </w:t>
      </w:r>
    </w:p>
    <w:p w:rsidR="00C30308" w:rsidRDefault="00ED59EE" w:rsidP="00342F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Additional Notes</w:t>
      </w:r>
      <w:r>
        <w:rPr>
          <w:rFonts w:ascii="Arial" w:hAnsi="Arial" w:cs="Arial"/>
        </w:rPr>
        <w:t xml:space="preserve"> </w:t>
      </w:r>
    </w:p>
    <w:p w:rsidR="00A76BDE" w:rsidRDefault="00A76BDE" w:rsidP="00342F52">
      <w:pPr>
        <w:spacing w:after="0" w:line="240" w:lineRule="auto"/>
        <w:rPr>
          <w:rFonts w:ascii="Arial" w:hAnsi="Arial" w:cs="Arial"/>
        </w:rPr>
      </w:pPr>
    </w:p>
    <w:p w:rsidR="00A76BDE" w:rsidRDefault="00A76BDE" w:rsidP="00342F52">
      <w:pPr>
        <w:spacing w:after="0" w:line="240" w:lineRule="auto"/>
        <w:rPr>
          <w:rFonts w:ascii="Arial" w:hAnsi="Arial" w:cs="Arial"/>
        </w:rPr>
      </w:pPr>
    </w:p>
    <w:p w:rsidR="00A76BDE" w:rsidRDefault="00A76BDE" w:rsidP="00342F52">
      <w:pPr>
        <w:spacing w:after="0" w:line="240" w:lineRule="auto"/>
        <w:rPr>
          <w:rFonts w:ascii="Arial" w:hAnsi="Arial" w:cs="Arial"/>
        </w:rPr>
      </w:pPr>
      <w:r>
        <w:rPr>
          <w:noProof/>
          <w:lang w:eastAsia="ja-JP"/>
        </w:rPr>
        <w:drawing>
          <wp:inline distT="0" distB="0" distL="0" distR="0" wp14:anchorId="0C2544E5" wp14:editId="0CD0C602">
            <wp:extent cx="2420087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0087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  <w:lang w:eastAsia="ja-JP"/>
        </w:rPr>
        <w:drawing>
          <wp:inline distT="0" distB="0" distL="0" distR="0" wp14:anchorId="43B1E3C1" wp14:editId="1A7B3743">
            <wp:extent cx="2410408" cy="237172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0408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52" w:rsidRPr="00342F52" w:rsidRDefault="00342F52" w:rsidP="00342F52">
      <w:pPr>
        <w:spacing w:after="0" w:line="240" w:lineRule="auto"/>
        <w:rPr>
          <w:rFonts w:ascii="Arial" w:hAnsi="Arial" w:cs="Arial"/>
          <w:b/>
          <w:u w:val="single"/>
        </w:rPr>
      </w:pPr>
    </w:p>
    <w:p w:rsidR="0087039B" w:rsidRDefault="002548C8">
      <w:pPr>
        <w:rPr>
          <w:rFonts w:ascii="Arial" w:hAnsi="Arial" w:cs="Arial"/>
        </w:rPr>
      </w:pPr>
      <w:r>
        <w:rPr>
          <w:noProof/>
          <w:lang w:eastAsia="ja-JP"/>
        </w:rPr>
        <w:lastRenderedPageBreak/>
        <w:drawing>
          <wp:inline distT="0" distB="0" distL="0" distR="0" wp14:anchorId="6DBCF54F" wp14:editId="051BBE0E">
            <wp:extent cx="5267325" cy="2790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C8" w:rsidRDefault="002548C8">
      <w:pPr>
        <w:rPr>
          <w:rFonts w:ascii="Arial" w:hAnsi="Arial" w:cs="Arial"/>
        </w:rPr>
      </w:pPr>
      <w:r>
        <w:rPr>
          <w:noProof/>
          <w:lang w:eastAsia="ja-JP"/>
        </w:rPr>
        <w:drawing>
          <wp:inline distT="0" distB="0" distL="0" distR="0" wp14:anchorId="6C8AAAF3" wp14:editId="3BB82FE7">
            <wp:extent cx="5286375" cy="2686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50" w:rsidRDefault="00AB5650">
      <w:pPr>
        <w:rPr>
          <w:rFonts w:ascii="Arial" w:hAnsi="Arial" w:cs="Arial"/>
        </w:rPr>
      </w:pPr>
    </w:p>
    <w:p w:rsidR="00AB5650" w:rsidRDefault="00AB5650">
      <w:pPr>
        <w:rPr>
          <w:rFonts w:ascii="Arial" w:hAnsi="Arial" w:cs="Arial"/>
        </w:rPr>
      </w:pPr>
    </w:p>
    <w:p w:rsidR="0087039B" w:rsidRDefault="0087039B">
      <w:pPr>
        <w:rPr>
          <w:rFonts w:ascii="Arial" w:hAnsi="Arial" w:cs="Arial"/>
        </w:rPr>
      </w:pPr>
    </w:p>
    <w:sectPr w:rsidR="0087039B" w:rsidSect="005E0E1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C3" w:rsidRDefault="00C466C3" w:rsidP="00605F35">
      <w:pPr>
        <w:spacing w:after="0" w:line="240" w:lineRule="auto"/>
      </w:pPr>
      <w:r>
        <w:separator/>
      </w:r>
    </w:p>
  </w:endnote>
  <w:endnote w:type="continuationSeparator" w:id="0">
    <w:p w:rsidR="00C466C3" w:rsidRDefault="00C466C3" w:rsidP="0060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C3" w:rsidRDefault="00C466C3" w:rsidP="0014484A">
    <w:pPr>
      <w:pStyle w:val="Footer"/>
      <w:jc w:val="right"/>
    </w:pPr>
    <w:r>
      <w:t>Rev. August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C3" w:rsidRDefault="00C466C3" w:rsidP="00605F35">
      <w:pPr>
        <w:spacing w:after="0" w:line="240" w:lineRule="auto"/>
      </w:pPr>
      <w:r>
        <w:separator/>
      </w:r>
    </w:p>
  </w:footnote>
  <w:footnote w:type="continuationSeparator" w:id="0">
    <w:p w:rsidR="00C466C3" w:rsidRDefault="00C466C3" w:rsidP="0060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7CF"/>
    <w:multiLevelType w:val="hybridMultilevel"/>
    <w:tmpl w:val="7B7EFB0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95420"/>
    <w:multiLevelType w:val="hybridMultilevel"/>
    <w:tmpl w:val="4C606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8CE"/>
    <w:multiLevelType w:val="hybridMultilevel"/>
    <w:tmpl w:val="A536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C6F33"/>
    <w:multiLevelType w:val="hybridMultilevel"/>
    <w:tmpl w:val="83F60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5C229A"/>
    <w:multiLevelType w:val="hybridMultilevel"/>
    <w:tmpl w:val="65BC4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F61AC0"/>
    <w:multiLevelType w:val="hybridMultilevel"/>
    <w:tmpl w:val="F85A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05"/>
    <w:rsid w:val="00000BE6"/>
    <w:rsid w:val="00015965"/>
    <w:rsid w:val="00016890"/>
    <w:rsid w:val="00034415"/>
    <w:rsid w:val="00090A6E"/>
    <w:rsid w:val="00094D9D"/>
    <w:rsid w:val="000A44AF"/>
    <w:rsid w:val="0014484A"/>
    <w:rsid w:val="00151CBA"/>
    <w:rsid w:val="001823AE"/>
    <w:rsid w:val="0018456C"/>
    <w:rsid w:val="001962B5"/>
    <w:rsid w:val="001A45FC"/>
    <w:rsid w:val="001C28E4"/>
    <w:rsid w:val="001F74A7"/>
    <w:rsid w:val="00212F05"/>
    <w:rsid w:val="00240F26"/>
    <w:rsid w:val="0024741C"/>
    <w:rsid w:val="002548C8"/>
    <w:rsid w:val="002629D2"/>
    <w:rsid w:val="00290045"/>
    <w:rsid w:val="00291733"/>
    <w:rsid w:val="002C2853"/>
    <w:rsid w:val="002D5170"/>
    <w:rsid w:val="002E391D"/>
    <w:rsid w:val="00332F2C"/>
    <w:rsid w:val="00342F52"/>
    <w:rsid w:val="003760E1"/>
    <w:rsid w:val="003A6E51"/>
    <w:rsid w:val="003B74FA"/>
    <w:rsid w:val="003D7ECB"/>
    <w:rsid w:val="003E4EA4"/>
    <w:rsid w:val="003F0F1B"/>
    <w:rsid w:val="00401EC8"/>
    <w:rsid w:val="00407687"/>
    <w:rsid w:val="00421C9D"/>
    <w:rsid w:val="00470075"/>
    <w:rsid w:val="00494065"/>
    <w:rsid w:val="004C2B98"/>
    <w:rsid w:val="004C2CC2"/>
    <w:rsid w:val="004C648C"/>
    <w:rsid w:val="004C6F21"/>
    <w:rsid w:val="004D15FF"/>
    <w:rsid w:val="004F6553"/>
    <w:rsid w:val="00572898"/>
    <w:rsid w:val="00584226"/>
    <w:rsid w:val="005870F5"/>
    <w:rsid w:val="00595215"/>
    <w:rsid w:val="005A2464"/>
    <w:rsid w:val="005E0E14"/>
    <w:rsid w:val="005E703A"/>
    <w:rsid w:val="005E7E25"/>
    <w:rsid w:val="005F0172"/>
    <w:rsid w:val="00605F35"/>
    <w:rsid w:val="00637CDE"/>
    <w:rsid w:val="00640AEB"/>
    <w:rsid w:val="00641704"/>
    <w:rsid w:val="006A4791"/>
    <w:rsid w:val="006C2885"/>
    <w:rsid w:val="006C3D96"/>
    <w:rsid w:val="006C6947"/>
    <w:rsid w:val="006F3B33"/>
    <w:rsid w:val="00700CDB"/>
    <w:rsid w:val="00732AF5"/>
    <w:rsid w:val="007471D5"/>
    <w:rsid w:val="0076526C"/>
    <w:rsid w:val="00781D79"/>
    <w:rsid w:val="0079010F"/>
    <w:rsid w:val="007B13A1"/>
    <w:rsid w:val="007D5E44"/>
    <w:rsid w:val="007D7471"/>
    <w:rsid w:val="007E319A"/>
    <w:rsid w:val="007F67FC"/>
    <w:rsid w:val="007F6992"/>
    <w:rsid w:val="00842CCC"/>
    <w:rsid w:val="00850F2A"/>
    <w:rsid w:val="008600C9"/>
    <w:rsid w:val="0087039B"/>
    <w:rsid w:val="008A45D2"/>
    <w:rsid w:val="008C082C"/>
    <w:rsid w:val="008C223D"/>
    <w:rsid w:val="00903204"/>
    <w:rsid w:val="0094466B"/>
    <w:rsid w:val="00951B0F"/>
    <w:rsid w:val="009E6C63"/>
    <w:rsid w:val="009F0D4F"/>
    <w:rsid w:val="009F1DE5"/>
    <w:rsid w:val="009F69DC"/>
    <w:rsid w:val="00A306F8"/>
    <w:rsid w:val="00A35818"/>
    <w:rsid w:val="00A72F46"/>
    <w:rsid w:val="00A76BDE"/>
    <w:rsid w:val="00A8124D"/>
    <w:rsid w:val="00AB5650"/>
    <w:rsid w:val="00AB5A12"/>
    <w:rsid w:val="00AD7913"/>
    <w:rsid w:val="00AE2894"/>
    <w:rsid w:val="00AE3071"/>
    <w:rsid w:val="00B12B9D"/>
    <w:rsid w:val="00B16A07"/>
    <w:rsid w:val="00B23150"/>
    <w:rsid w:val="00B25B65"/>
    <w:rsid w:val="00B50BF7"/>
    <w:rsid w:val="00B5345C"/>
    <w:rsid w:val="00B5589B"/>
    <w:rsid w:val="00B57778"/>
    <w:rsid w:val="00B66AFD"/>
    <w:rsid w:val="00BA781B"/>
    <w:rsid w:val="00BB05CA"/>
    <w:rsid w:val="00BC44F2"/>
    <w:rsid w:val="00BD4005"/>
    <w:rsid w:val="00BD456E"/>
    <w:rsid w:val="00BE6AB3"/>
    <w:rsid w:val="00BF2D3B"/>
    <w:rsid w:val="00C20D18"/>
    <w:rsid w:val="00C30308"/>
    <w:rsid w:val="00C36FA6"/>
    <w:rsid w:val="00C466C3"/>
    <w:rsid w:val="00C72498"/>
    <w:rsid w:val="00CA44F2"/>
    <w:rsid w:val="00D04DC4"/>
    <w:rsid w:val="00D16C9C"/>
    <w:rsid w:val="00D40E4C"/>
    <w:rsid w:val="00D844DA"/>
    <w:rsid w:val="00DB4E6E"/>
    <w:rsid w:val="00DC6393"/>
    <w:rsid w:val="00DE72A3"/>
    <w:rsid w:val="00DF09B7"/>
    <w:rsid w:val="00DF30BA"/>
    <w:rsid w:val="00DF7B9A"/>
    <w:rsid w:val="00E0291A"/>
    <w:rsid w:val="00E10575"/>
    <w:rsid w:val="00E37D47"/>
    <w:rsid w:val="00E63C0E"/>
    <w:rsid w:val="00E64B01"/>
    <w:rsid w:val="00E84757"/>
    <w:rsid w:val="00E90392"/>
    <w:rsid w:val="00ED59EE"/>
    <w:rsid w:val="00F05CE7"/>
    <w:rsid w:val="00F345D1"/>
    <w:rsid w:val="00F61C69"/>
    <w:rsid w:val="00F6397C"/>
    <w:rsid w:val="00FB1866"/>
    <w:rsid w:val="00FE40B1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05F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05F35"/>
    <w:rPr>
      <w:rFonts w:cs="Times New Roman"/>
    </w:rPr>
  </w:style>
  <w:style w:type="character" w:styleId="Hyperlink">
    <w:name w:val="Hyperlink"/>
    <w:uiPriority w:val="99"/>
    <w:rsid w:val="00BF2D3B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4F6553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030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3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E4EA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05F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05F35"/>
    <w:rPr>
      <w:rFonts w:cs="Times New Roman"/>
    </w:rPr>
  </w:style>
  <w:style w:type="character" w:styleId="Hyperlink">
    <w:name w:val="Hyperlink"/>
    <w:uiPriority w:val="99"/>
    <w:rsid w:val="00BF2D3B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4F6553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030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3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E4EA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7DC3-4BE6-45AE-8D97-F2CC2AF6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*In addition to the ifnormation below please provide 1 or 2 high quality images of the suggested Featured Product in JPEG or PNG format</vt:lpstr>
    </vt:vector>
  </TitlesOfParts>
  <Company>TTI Inc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*In addition to the ifnormation below please provide 1 or 2 high quality images of the suggested Featured Product in JPEG or PNG format</dc:title>
  <dc:creator>jlane</dc:creator>
  <cp:lastModifiedBy>SUBMIN</cp:lastModifiedBy>
  <cp:revision>4</cp:revision>
  <cp:lastPrinted>2013-10-21T18:37:00Z</cp:lastPrinted>
  <dcterms:created xsi:type="dcterms:W3CDTF">2016-08-26T19:01:00Z</dcterms:created>
  <dcterms:modified xsi:type="dcterms:W3CDTF">2016-10-27T16:55:00Z</dcterms:modified>
</cp:coreProperties>
</file>